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55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28"/>
        <w:gridCol w:w="1514"/>
        <w:gridCol w:w="1864"/>
        <w:gridCol w:w="1632"/>
        <w:gridCol w:w="1164"/>
        <w:gridCol w:w="933"/>
        <w:gridCol w:w="192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</w:trPr>
        <w:tc>
          <w:tcPr>
            <w:tcW w:w="10455" w:type="dxa"/>
            <w:gridSpan w:val="7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48"/>
                <w:szCs w:val="4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  <w:t>全国优秀农民工报审表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 名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李金芳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 别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 族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回族</w:t>
            </w:r>
          </w:p>
        </w:tc>
        <w:tc>
          <w:tcPr>
            <w:tcW w:w="19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drawing>
                <wp:inline distT="0" distB="0" distL="114300" distR="114300">
                  <wp:extent cx="1184910" cy="1609725"/>
                  <wp:effectExtent l="0" t="0" r="15240" b="9525"/>
                  <wp:docPr id="2" name="图片 1" descr="李金芳个人生活照 (4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李金芳个人生活照 (4)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rcRect b="150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4910" cy="160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1987年12月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文化程度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初中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群众</w:t>
            </w:r>
          </w:p>
        </w:tc>
        <w:tc>
          <w:tcPr>
            <w:tcW w:w="19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户籍地</w:t>
            </w:r>
          </w:p>
        </w:tc>
        <w:tc>
          <w:tcPr>
            <w:tcW w:w="710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山东省临沂市罗庄区盛庄办事处花埠圈村-144号</w:t>
            </w:r>
          </w:p>
        </w:tc>
        <w:tc>
          <w:tcPr>
            <w:tcW w:w="19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工作单位</w:t>
            </w:r>
          </w:p>
        </w:tc>
        <w:tc>
          <w:tcPr>
            <w:tcW w:w="710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临沂市香满城清真食品有限公司</w:t>
            </w:r>
          </w:p>
        </w:tc>
        <w:tc>
          <w:tcPr>
            <w:tcW w:w="19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710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13625499995</w:t>
            </w:r>
          </w:p>
        </w:tc>
        <w:tc>
          <w:tcPr>
            <w:tcW w:w="19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2" w:hRule="atLeast"/>
        </w:trPr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先进事迹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（可加页）</w:t>
            </w:r>
          </w:p>
        </w:tc>
        <w:tc>
          <w:tcPr>
            <w:tcW w:w="902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  <w:t>李金芳，临沂市罗庄区花埠圈村人，临沂香满城清真食品有限公司董事长，罗庄区盛庄街道妇联执委，先后被授予新时代沂蒙红嫂，罗庄好人，临沂市抗击疫情优秀志愿者。2020年，李金芳家庭被评为“临沂市最美家庭”称号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  <w:t>2015年，李金芳将传统年糕配料和制作方法改进创新，生产粘豆包，并且申请了粘豆包专利，产品供不应求，其后陆续增加香辣牛肉、彩豆香糕、粽子、汤元、月饼等产品，2016年注册成立李金芳食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  <w:t>品商行，2018年，在抗日民族英雄马本斋之子马国超将军指导下，成立临沂香满城清真食品有限公司。目前，公司形成了集研发、生产于一体的产业链，产品以网络销售为主，全国设300多个代销点。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  <w:t>2018年企业及品牌注册成功后，李金芳不忘初心，勇于承担社会责任，做给农民看、带着农民干、帮着农民赚，有效吸纳本村闲散劳动力就业创业增收，带动和帮助贫困妇女和家庭脱贫增收，为广大村民增加了经济收益，村民们纷纷为这位年轻的女企业家竖起大拇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从事纯手工清真食品行业以来，李金芳带领妇女员工创业致富，在工作期间为员工健康查体，每年给她们过生日，带她们春游。每个节日发放优质的福利，每个年会做出表彰奖励，激励员工激情满怀，从工作中寻找人生目标，为每一位员工创造舒适的生活环境，从工作中寻找成就感，幸福感。随着公司的日益发展，李金芳不忘初心，将公益事业作为企业回报社会的常态化行为。自2015年以来，每年中秋节、元宵节、开斋节，先后为村五保户及郯城马头镇、花埠圈清真寺等捐赠食物。每年策划安排关爱老年人，关爱困难儿童等公益活动，成为村里的尊老爱幼楷模。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2019年9月27日，李金芳到费县朱田小学看望留守儿童，11月给罗庄敬老院、兰山、临沭儿童福利院孤儿送去生活用品。“老吾老以及人之老，幼吾幼以及人之幼。”是李金芳家庭的家风，李金芳率先垂范，为孩子们做好榜样，家庭和睦，其乐融融，邻里友好，守望相助。李金芳家庭也同时被评为“临沂市最美家庭”称号。2019年8月，李金芳为村环境整治捐款一万元，2020年3月复工后第一批产品，全部捐赠并走访慰问罗庄区矿务局医院、罗庄区人民医院、罗庄镇医院，罗庄区八个街道，34个村居防疫一线人员。李金芳先后被罗庄区委宣传部授予“罗庄好人”称号，被罗庄区妇女联合会授予 “新时代沂蒙红嫂”称号，罗庄区盛庄街道妇联执委，新时代沂蒙红嫂,被中共临沂市委宣传部，临沂市民政局授予“临沂市抗击疫情优秀志愿者”称号。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2" w:hRule="atLeast"/>
        </w:trPr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省级评选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表彰机构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推荐意见</w:t>
            </w:r>
          </w:p>
        </w:tc>
        <w:tc>
          <w:tcPr>
            <w:tcW w:w="902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bottom"/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bottom"/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bottom"/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bottom"/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3360" w:hanging="3360" w:hangingChars="1400"/>
              <w:jc w:val="left"/>
              <w:textAlignment w:val="bottom"/>
              <w:rPr>
                <w:rFonts w:hint="eastAsia" w:ascii="华文仿宋" w:hAnsi="华文仿宋" w:eastAsia="华文仿宋" w:cs="华文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                                        （省、区、市农民工工作议事协调机构代章）</w:t>
            </w:r>
            <w:r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年    月 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1" w:hRule="atLeast"/>
        </w:trPr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全国评选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表彰委员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会审核意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见</w:t>
            </w:r>
          </w:p>
        </w:tc>
        <w:tc>
          <w:tcPr>
            <w:tcW w:w="902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bottom"/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bottom"/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bottom"/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bottom"/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bottom"/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360" w:firstLineChars="1400"/>
              <w:jc w:val="left"/>
              <w:textAlignment w:val="bottom"/>
              <w:rPr>
                <w:rFonts w:hint="eastAsia" w:ascii="华文仿宋" w:hAnsi="华文仿宋" w:eastAsia="华文仿宋" w:cs="华文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（国务院农民工工作领导小组办公室代章）</w:t>
            </w:r>
            <w:r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年    月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textAlignment w:val="auto"/>
        <w:rPr>
          <w:rFonts w:hint="eastAsia" w:ascii="华文仿宋" w:hAnsi="华文仿宋" w:eastAsia="华文仿宋" w:cs="华文仿宋"/>
          <w:i w:val="0"/>
          <w:color w:val="000000"/>
          <w:sz w:val="24"/>
          <w:szCs w:val="24"/>
          <w:u w:val="none"/>
          <w:lang w:val="en-US" w:eastAsia="zh-CN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textAlignment w:val="auto"/>
        <w:rPr>
          <w:rFonts w:hint="eastAsia" w:ascii="华文仿宋" w:hAnsi="华文仿宋" w:eastAsia="华文仿宋" w:cs="华文仿宋"/>
          <w:i w:val="0"/>
          <w:color w:val="000000"/>
          <w:sz w:val="24"/>
          <w:szCs w:val="24"/>
          <w:u w:val="none"/>
          <w:lang w:val="en-US" w:eastAsia="zh-CN"/>
        </w:rPr>
      </w:pPr>
    </w:p>
    <w:sectPr>
      <w:pgSz w:w="11906" w:h="16838"/>
      <w:pgMar w:top="2098" w:right="1531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6E4C7A"/>
    <w:rsid w:val="1BF175CB"/>
    <w:rsid w:val="1EE77097"/>
    <w:rsid w:val="1FE6187F"/>
    <w:rsid w:val="22751DE1"/>
    <w:rsid w:val="25B152DA"/>
    <w:rsid w:val="2ACA5A03"/>
    <w:rsid w:val="2C525A20"/>
    <w:rsid w:val="34706BFA"/>
    <w:rsid w:val="397E5455"/>
    <w:rsid w:val="3D9813CF"/>
    <w:rsid w:val="3EC22D4B"/>
    <w:rsid w:val="40F6464C"/>
    <w:rsid w:val="428E21F7"/>
    <w:rsid w:val="44791798"/>
    <w:rsid w:val="4F762DE7"/>
    <w:rsid w:val="5C0B6B5F"/>
    <w:rsid w:val="5F7A30E1"/>
    <w:rsid w:val="61C35F82"/>
    <w:rsid w:val="626A61C3"/>
    <w:rsid w:val="629D006E"/>
    <w:rsid w:val="65FD6089"/>
    <w:rsid w:val="6B4F31A7"/>
    <w:rsid w:val="6B6D59E9"/>
    <w:rsid w:val="6F972229"/>
    <w:rsid w:val="731E1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2020-10-04T02:43:00Z</dcterms:created>
  <dc:creator>Administrator</dc:creator>
  <cp:lastModifiedBy>xj</cp:lastModifiedBy>
  <dcterms:modified xsi:type="dcterms:W3CDTF">2020-10-13T07:02:13Z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